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74" w:rsidRPr="00B17B74" w:rsidRDefault="00B17B74" w:rsidP="00B17B74">
      <w:pPr>
        <w:pStyle w:val="a3"/>
        <w:tabs>
          <w:tab w:val="left" w:pos="975"/>
          <w:tab w:val="center" w:pos="4677"/>
        </w:tabs>
        <w:jc w:val="center"/>
        <w:rPr>
          <w:noProof/>
          <w:color w:val="4F6228" w:themeColor="accent3" w:themeShade="80"/>
        </w:rPr>
      </w:pPr>
      <w:r w:rsidRPr="00B17B74">
        <w:rPr>
          <w:b/>
          <w:bCs/>
          <w:color w:val="4F6228" w:themeColor="accent3" w:themeShade="80"/>
        </w:rPr>
        <w:t>ДЕСЯТЬ «ПОЧЕМУ» ДЕТЯМ НЕОБХОДИМО ЧИТАТЬ.</w:t>
      </w:r>
      <w:r w:rsidRPr="00B17B74">
        <w:rPr>
          <w:noProof/>
          <w:color w:val="4F6228" w:themeColor="accent3" w:themeShade="80"/>
        </w:rPr>
        <w:t xml:space="preserve"> </w:t>
      </w:r>
    </w:p>
    <w:p w:rsidR="00B17B74" w:rsidRDefault="00B17B74" w:rsidP="00B17B74">
      <w:pPr>
        <w:pStyle w:val="a3"/>
        <w:jc w:val="both"/>
      </w:pPr>
      <w:r w:rsidRPr="00B17B74">
        <w:rPr>
          <w:noProof/>
          <w:color w:val="4F6228" w:themeColor="accent3" w:themeShade="80"/>
        </w:rPr>
        <w:drawing>
          <wp:anchor distT="0" distB="0" distL="114300" distR="114300" simplePos="0" relativeHeight="251658240" behindDoc="0" locked="0" layoutInCell="1" allowOverlap="1" wp14:anchorId="74C66A9C" wp14:editId="7AF4D6BC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3476625" cy="2317750"/>
            <wp:effectExtent l="0" t="0" r="9525" b="6350"/>
            <wp:wrapSquare wrapText="bothSides"/>
            <wp:docPr id="3" name="Рисунок 3" descr="https://avatars.mds.yandex.net/get-zen_doc/1703615/pub_5dc6d51534bb04739962c243_5dc7276f79a58f40873a310f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703615/pub_5dc6d51534bb04739962c243_5dc7276f79a58f40873a310f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7B74">
        <w:rPr>
          <w:b/>
          <w:bCs/>
          <w:color w:val="4F6228" w:themeColor="accent3" w:themeShade="80"/>
        </w:rPr>
        <w:t>1.</w:t>
      </w:r>
      <w:r w:rsidRPr="00B17B74">
        <w:rPr>
          <w:color w:val="4F6228" w:themeColor="accent3" w:themeShade="80"/>
        </w:rPr>
        <w:t xml:space="preserve"> </w:t>
      </w:r>
      <w:r>
        <w:t xml:space="preserve">Благодаря чтению развивается </w:t>
      </w:r>
      <w:r w:rsidRPr="00B17B74">
        <w:rPr>
          <w:b/>
          <w:bCs/>
          <w:color w:val="4F6228" w:themeColor="accent3" w:themeShade="80"/>
        </w:rPr>
        <w:t>РЕЧЬ</w:t>
      </w:r>
      <w:r>
        <w:t xml:space="preserve"> ребенка и увеличивается его словарный запас. Книга учит маленького человека выражать свои мысли и понимать сказанное другими людьми.</w:t>
      </w:r>
      <w:r>
        <w:rPr>
          <w:b/>
          <w:bCs/>
        </w:rPr>
        <w:t xml:space="preserve"> </w:t>
      </w:r>
    </w:p>
    <w:p w:rsidR="00B17B74" w:rsidRDefault="00B17B74" w:rsidP="00B17B74">
      <w:pPr>
        <w:pStyle w:val="a3"/>
        <w:tabs>
          <w:tab w:val="left" w:pos="975"/>
          <w:tab w:val="center" w:pos="4677"/>
        </w:tabs>
      </w:pPr>
      <w:r w:rsidRPr="00B17B74">
        <w:rPr>
          <w:b/>
          <w:bCs/>
          <w:color w:val="4F6228" w:themeColor="accent3" w:themeShade="80"/>
        </w:rPr>
        <w:t>2.</w:t>
      </w:r>
      <w:r>
        <w:t xml:space="preserve"> Чтение развивает </w:t>
      </w:r>
      <w:r w:rsidRPr="00B17B74">
        <w:rPr>
          <w:b/>
          <w:bCs/>
          <w:color w:val="4F6228" w:themeColor="accent3" w:themeShade="80"/>
        </w:rPr>
        <w:t>МЫШЛЕНИЕ</w:t>
      </w:r>
      <w:r w:rsidRPr="00B17B74">
        <w:rPr>
          <w:color w:val="4F6228" w:themeColor="accent3" w:themeShade="80"/>
        </w:rPr>
        <w:t xml:space="preserve">. </w:t>
      </w:r>
      <w:r>
        <w:t>Из книг ребенок учится абстрактным понятиям и расширяет горизонты своего мира. Книга объясняет ему жизнь и помогает увидеть связь одного явления с другим.</w:t>
      </w:r>
    </w:p>
    <w:p w:rsidR="00B17B74" w:rsidRDefault="00B17B74" w:rsidP="00B17B74">
      <w:pPr>
        <w:pStyle w:val="a3"/>
        <w:jc w:val="both"/>
      </w:pPr>
      <w:r w:rsidRPr="00B17B74">
        <w:rPr>
          <w:b/>
          <w:bCs/>
          <w:color w:val="4F6228" w:themeColor="accent3" w:themeShade="80"/>
        </w:rPr>
        <w:t>3.</w:t>
      </w:r>
      <w:r w:rsidRPr="00B17B74">
        <w:rPr>
          <w:color w:val="4F6228" w:themeColor="accent3" w:themeShade="80"/>
        </w:rPr>
        <w:t xml:space="preserve"> </w:t>
      </w:r>
      <w:r>
        <w:t xml:space="preserve">Работа с книгой стимулирует </w:t>
      </w:r>
      <w:r w:rsidRPr="00B17B74">
        <w:rPr>
          <w:b/>
          <w:bCs/>
          <w:color w:val="4F6228" w:themeColor="accent3" w:themeShade="80"/>
        </w:rPr>
        <w:t>ТВОРЧЕСКОЕ ВООБРАЖЕНИЕ</w:t>
      </w:r>
      <w:r>
        <w:t>, позволяет работать фантазии и учит детей мыслить образами.</w:t>
      </w:r>
    </w:p>
    <w:p w:rsidR="00B17B74" w:rsidRDefault="00B17B74" w:rsidP="00B17B74">
      <w:pPr>
        <w:pStyle w:val="a3"/>
        <w:jc w:val="both"/>
      </w:pPr>
      <w:r w:rsidRPr="00B17B74">
        <w:rPr>
          <w:b/>
          <w:bCs/>
          <w:color w:val="4F6228" w:themeColor="accent3" w:themeShade="80"/>
        </w:rPr>
        <w:t>4.</w:t>
      </w:r>
      <w:r w:rsidRPr="00B17B74">
        <w:rPr>
          <w:color w:val="4F6228" w:themeColor="accent3" w:themeShade="80"/>
        </w:rPr>
        <w:t xml:space="preserve"> </w:t>
      </w:r>
      <w:r>
        <w:t xml:space="preserve">Чтение развивает познавательные интересы и расширяет </w:t>
      </w:r>
      <w:r w:rsidRPr="00B17B74">
        <w:rPr>
          <w:b/>
          <w:bCs/>
          <w:color w:val="4F6228" w:themeColor="accent3" w:themeShade="80"/>
        </w:rPr>
        <w:t>КРУГОЗОР</w:t>
      </w:r>
      <w:r>
        <w:t>. Из книг и периодики ребенок узнает о других странах и другом образе жизни, о природе, технике, истории и обо всем, что его интересует.</w:t>
      </w:r>
    </w:p>
    <w:p w:rsidR="00B17B74" w:rsidRDefault="00B17B74" w:rsidP="00B17B74">
      <w:pPr>
        <w:pStyle w:val="a3"/>
        <w:jc w:val="both"/>
      </w:pPr>
      <w:r w:rsidRPr="00B17B74">
        <w:rPr>
          <w:b/>
          <w:bCs/>
          <w:color w:val="4F6228" w:themeColor="accent3" w:themeShade="80"/>
        </w:rPr>
        <w:t>5.</w:t>
      </w:r>
      <w:r w:rsidRPr="00B17B74">
        <w:rPr>
          <w:color w:val="4F6228" w:themeColor="accent3" w:themeShade="80"/>
        </w:rPr>
        <w:t xml:space="preserve"> </w:t>
      </w:r>
      <w:r>
        <w:t xml:space="preserve">Книги помогают ребенку </w:t>
      </w:r>
      <w:r w:rsidRPr="00B17B74">
        <w:rPr>
          <w:b/>
          <w:bCs/>
          <w:color w:val="4F6228" w:themeColor="accent3" w:themeShade="80"/>
        </w:rPr>
        <w:t>ПОЗНАТЬ САМОГО СЕБЯ</w:t>
      </w:r>
      <w:r>
        <w:t>. Для чувства собственного достоинства очень важно знать, что другие люди думают, чувствуют и реагируют так же, как он.</w:t>
      </w:r>
    </w:p>
    <w:p w:rsidR="00B17B74" w:rsidRDefault="00B17B74" w:rsidP="00B17B74">
      <w:pPr>
        <w:pStyle w:val="a3"/>
        <w:jc w:val="both"/>
      </w:pPr>
      <w:r w:rsidRPr="00B17B74">
        <w:rPr>
          <w:b/>
          <w:bCs/>
          <w:color w:val="4F6228" w:themeColor="accent3" w:themeShade="80"/>
        </w:rPr>
        <w:t>6.</w:t>
      </w:r>
      <w:r w:rsidRPr="00B17B74">
        <w:rPr>
          <w:color w:val="4F6228" w:themeColor="accent3" w:themeShade="80"/>
        </w:rPr>
        <w:t xml:space="preserve"> </w:t>
      </w:r>
      <w:r>
        <w:t xml:space="preserve">Книги помогают детям </w:t>
      </w:r>
      <w:r w:rsidRPr="00B17B74">
        <w:rPr>
          <w:b/>
          <w:bCs/>
          <w:color w:val="4F6228" w:themeColor="accent3" w:themeShade="80"/>
        </w:rPr>
        <w:t>ПОНЯТЬ ДРУГИХ</w:t>
      </w:r>
      <w:r w:rsidRPr="00B17B74">
        <w:rPr>
          <w:color w:val="4F6228" w:themeColor="accent3" w:themeShade="80"/>
        </w:rPr>
        <w:t xml:space="preserve">. </w:t>
      </w:r>
      <w:r>
        <w:t>Читая книги, написанные писателями других культур и других эпох, и, видя, что их мысли и чувства похожи на наши, дети лучше понимают их и избавляются от предрассудков.</w:t>
      </w:r>
    </w:p>
    <w:p w:rsidR="00B17B74" w:rsidRDefault="00B17B74" w:rsidP="00B17B74">
      <w:pPr>
        <w:pStyle w:val="a3"/>
        <w:jc w:val="both"/>
      </w:pPr>
      <w:r w:rsidRPr="00B17B74">
        <w:rPr>
          <w:b/>
          <w:bCs/>
          <w:color w:val="4F6228" w:themeColor="accent3" w:themeShade="80"/>
        </w:rPr>
        <w:t>7.</w:t>
      </w:r>
      <w:r w:rsidRPr="00B17B74">
        <w:rPr>
          <w:color w:val="4F6228" w:themeColor="accent3" w:themeShade="80"/>
        </w:rPr>
        <w:t xml:space="preserve"> </w:t>
      </w:r>
      <w:r>
        <w:t xml:space="preserve">Хорошую детскую книжку можно читать ребенку вслух. Процесс совместного чтения способствует </w:t>
      </w:r>
      <w:r w:rsidRPr="00B17B74">
        <w:rPr>
          <w:b/>
          <w:bCs/>
          <w:color w:val="4F6228" w:themeColor="accent3" w:themeShade="80"/>
        </w:rPr>
        <w:t>ДУХОВНОМУ ОБЩЕНИЮ</w:t>
      </w:r>
      <w:r w:rsidRPr="00B17B74">
        <w:rPr>
          <w:color w:val="4F6228" w:themeColor="accent3" w:themeShade="80"/>
        </w:rPr>
        <w:t xml:space="preserve"> </w:t>
      </w:r>
      <w:r>
        <w:t>родителей и детей, установлению взаимопонимания, близости, доверительности. Книга объединяет поколения.</w:t>
      </w:r>
    </w:p>
    <w:p w:rsidR="00B17B74" w:rsidRDefault="00B17B74" w:rsidP="00B17B74">
      <w:pPr>
        <w:pStyle w:val="a3"/>
        <w:jc w:val="both"/>
      </w:pPr>
      <w:r w:rsidRPr="00B17B74">
        <w:rPr>
          <w:b/>
          <w:bCs/>
          <w:color w:val="4F6228" w:themeColor="accent3" w:themeShade="80"/>
        </w:rPr>
        <w:t>8.</w:t>
      </w:r>
      <w:r w:rsidRPr="00B17B74">
        <w:rPr>
          <w:color w:val="4F6228" w:themeColor="accent3" w:themeShade="80"/>
        </w:rPr>
        <w:t xml:space="preserve"> </w:t>
      </w:r>
      <w:r>
        <w:t xml:space="preserve">Книги - </w:t>
      </w:r>
      <w:r w:rsidRPr="00B17B74">
        <w:rPr>
          <w:b/>
          <w:bCs/>
          <w:color w:val="4F6228" w:themeColor="accent3" w:themeShade="80"/>
        </w:rPr>
        <w:t>ПОМОЩНИКИ РОДИТЕЛЕЙ</w:t>
      </w:r>
      <w:r w:rsidRPr="00B17B74">
        <w:rPr>
          <w:color w:val="4F6228" w:themeColor="accent3" w:themeShade="80"/>
        </w:rPr>
        <w:t xml:space="preserve"> </w:t>
      </w:r>
      <w:r>
        <w:t>в решении воспитательных задач. Они учат детей этике, заставляют размышлять о добре и зле, развивают способность к сопереживанию, помогают научиться входить в положение других людей.</w:t>
      </w:r>
    </w:p>
    <w:p w:rsidR="00B17B74" w:rsidRDefault="00B17B74" w:rsidP="00B17B74">
      <w:pPr>
        <w:pStyle w:val="a3"/>
        <w:jc w:val="both"/>
      </w:pPr>
      <w:r w:rsidRPr="00B17B74">
        <w:rPr>
          <w:b/>
          <w:bCs/>
          <w:color w:val="4F6228" w:themeColor="accent3" w:themeShade="80"/>
        </w:rPr>
        <w:t>9.</w:t>
      </w:r>
      <w:r w:rsidRPr="00B17B74">
        <w:rPr>
          <w:color w:val="4F6228" w:themeColor="accent3" w:themeShade="80"/>
        </w:rPr>
        <w:t xml:space="preserve"> </w:t>
      </w:r>
      <w:r>
        <w:t xml:space="preserve">Книги придают </w:t>
      </w:r>
      <w:r w:rsidRPr="00B17B74">
        <w:rPr>
          <w:b/>
          <w:bCs/>
          <w:color w:val="4F6228" w:themeColor="accent3" w:themeShade="80"/>
        </w:rPr>
        <w:t>СИЛЫ И ВДОХНОВЕНИЕ</w:t>
      </w:r>
      <w:r w:rsidRPr="00B17B74">
        <w:rPr>
          <w:color w:val="4F6228" w:themeColor="accent3" w:themeShade="80"/>
        </w:rPr>
        <w:t xml:space="preserve">. </w:t>
      </w:r>
      <w:r>
        <w:t>Они увлекают и развлекают. Они заставляют детей и взрослых смеяться и плакать. Они сокращают одиночество, приносят утешение и указывают выход из трудного положения.</w:t>
      </w:r>
    </w:p>
    <w:p w:rsidR="00B17B74" w:rsidRDefault="00B17B74" w:rsidP="00B17B74">
      <w:pPr>
        <w:pStyle w:val="a3"/>
        <w:jc w:val="both"/>
      </w:pPr>
      <w:r w:rsidRPr="00B17B74">
        <w:rPr>
          <w:b/>
          <w:bCs/>
          <w:color w:val="4F6228" w:themeColor="accent3" w:themeShade="80"/>
        </w:rPr>
        <w:t>10.</w:t>
      </w:r>
      <w:r w:rsidRPr="00B17B74">
        <w:rPr>
          <w:color w:val="4F6228" w:themeColor="accent3" w:themeShade="80"/>
        </w:rPr>
        <w:t xml:space="preserve"> </w:t>
      </w:r>
      <w:r>
        <w:t xml:space="preserve">Чтение - самое </w:t>
      </w:r>
      <w:r w:rsidRPr="00B17B74">
        <w:rPr>
          <w:b/>
          <w:bCs/>
          <w:color w:val="4F6228" w:themeColor="accent3" w:themeShade="80"/>
        </w:rPr>
        <w:t>ДОСТУПНОЕ И ПОЛЕЗНОЕ</w:t>
      </w:r>
      <w:r w:rsidRPr="00B17B74">
        <w:rPr>
          <w:color w:val="4F6228" w:themeColor="accent3" w:themeShade="80"/>
        </w:rPr>
        <w:t xml:space="preserve"> </w:t>
      </w:r>
      <w:r>
        <w:t>для интеллектуального и эмоционально-психического развития ребенка занятие. Книгу можно брать с собой, куда угодно. Ее можно бесплатно взять в библиотеке, и ей не нужна электр</w:t>
      </w:r>
      <w:bookmarkStart w:id="0" w:name="_GoBack"/>
      <w:bookmarkEnd w:id="0"/>
      <w:r>
        <w:t>осеть.</w:t>
      </w:r>
    </w:p>
    <w:p w:rsidR="00B17B74" w:rsidRDefault="00B17B74" w:rsidP="00B17B74"/>
    <w:p w:rsidR="006A31BB" w:rsidRDefault="006A31BB"/>
    <w:sectPr w:rsidR="006A3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6A"/>
    <w:rsid w:val="0013506A"/>
    <w:rsid w:val="006A31BB"/>
    <w:rsid w:val="00B1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17B74"/>
    <w:pPr>
      <w:spacing w:before="100" w:beforeAutospacing="1" w:after="100" w:afterAutospacing="1" w:line="240" w:lineRule="auto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7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B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17B74"/>
    <w:pPr>
      <w:spacing w:before="100" w:beforeAutospacing="1" w:after="100" w:afterAutospacing="1" w:line="240" w:lineRule="auto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7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B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1653</Characters>
  <Application>Microsoft Office Word</Application>
  <DocSecurity>0</DocSecurity>
  <Lines>13</Lines>
  <Paragraphs>3</Paragraphs>
  <ScaleCrop>false</ScaleCrop>
  <Company>Microsoft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2020-05-06T13:14:00Z</dcterms:created>
  <dcterms:modified xsi:type="dcterms:W3CDTF">2020-05-06T13:22:00Z</dcterms:modified>
</cp:coreProperties>
</file>