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29" w:rsidRPr="00BB3812" w:rsidRDefault="00DE1729" w:rsidP="00DE1729">
      <w:pPr>
        <w:shd w:val="clear" w:color="auto" w:fill="FFFFFF"/>
        <w:spacing w:before="195" w:after="255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BB3812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Рекомендации для родителей по работе с детьми, имеющими нарушения письменной речи во время дистанционного обучения </w:t>
      </w:r>
    </w:p>
    <w:p w:rsidR="00DE1729" w:rsidRPr="00BB3812" w:rsidRDefault="00DE1729" w:rsidP="00DE1729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1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DD275E" wp14:editId="133C366A">
            <wp:simplePos x="0" y="0"/>
            <wp:positionH relativeFrom="column">
              <wp:posOffset>3882390</wp:posOffset>
            </wp:positionH>
            <wp:positionV relativeFrom="paragraph">
              <wp:posOffset>541020</wp:posOffset>
            </wp:positionV>
            <wp:extent cx="2057400" cy="2057400"/>
            <wp:effectExtent l="0" t="0" r="0" b="0"/>
            <wp:wrapSquare wrapText="bothSides"/>
            <wp:docPr id="1" name="Рисунок 1" descr="https://uvat-shkola.tmn.eduru.ru/media/2020/04/02/1252388892/sdsh_2.png.180x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vat-shkola.tmn.eduru.ru/media/2020/04/02/1252388892/sdsh_2.png.180x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812">
        <w:rPr>
          <w:rFonts w:ascii="Times New Roman" w:eastAsia="Calibri" w:hAnsi="Times New Roman" w:cs="Times New Roman"/>
          <w:sz w:val="28"/>
          <w:szCs w:val="28"/>
        </w:rPr>
        <w:t xml:space="preserve">Задания как вы уже заметили, носят закрепляющих характер, объём  заданий по возможности стараюсь </w:t>
      </w:r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минимизировать и придать игровой характер (работа со схемами, ребусами, задания типа «вставить букву» и т.д.). Но не стоит забывать, что детям, имеющим нарушения речи, приходится очень  сложно без помощи  взрослого выполнить задания. Как же оптимизировать процесс работы дома, сделать его менее обременительным и более результативным? Ответ один – взять под четкий контроль процесс выполнения заданий дома.</w:t>
      </w:r>
    </w:p>
    <w:p w:rsidR="00DE1729" w:rsidRPr="00BB3812" w:rsidRDefault="00DE1729" w:rsidP="00DE1729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всего, стоит упомянуть о рабочем месте ребенка. Оно должно быть удобным. Стоит исключить различные шумовые раздражители (телевизор, музыкальный центр и т.д.). Рабочее место должно быть хорошо освещено. Поскольку, дети - </w:t>
      </w:r>
      <w:proofErr w:type="spellStart"/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дисграфики</w:t>
      </w:r>
      <w:proofErr w:type="spellEnd"/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(имеющие нарушения письма) не отличаются большим желанием выполнять письменные задания, они очень отвлекаемы. Поэтому будет правильным убрать со стола предметы, которые не пригодятся ребенку в работе. Не лишним будет упомянуть о том, что ребенок должен правильно сидеть, то есть спина прямая, оба локтя на столе, голова на достаточном расстоянии от тетради.</w:t>
      </w:r>
    </w:p>
    <w:p w:rsidR="00DE1729" w:rsidRPr="00BB3812" w:rsidRDefault="00DE1729" w:rsidP="00DE1729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письменных принадлежностей играет не последнюю роль в процессе овладения письменной речью, особенно, если речь идет об учащихся первых или вторых классов. Ручка должна быть не просто красивой, она должна быть, прежде всего, удобной, то есть комфортно помещаться в руке ребенка. Ручка должна хорошо писать, не должна пачкать тетрадь. Преимущество лучше отдать ручкам, которые пишут более тонко. Если ребенок неправильно держит ручку и карандаш, то стоит уделить внимание карандашам с тремя гранями и подобным насадкам на ручки.</w:t>
      </w:r>
    </w:p>
    <w:p w:rsidR="00DE1729" w:rsidRPr="00BB3812" w:rsidRDefault="00DE1729" w:rsidP="00DE1729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обратить внимание на то, что всем детям, а тем более, имеющим нарушения речи, будет полезно письмо с </w:t>
      </w:r>
      <w:proofErr w:type="spellStart"/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послоговым</w:t>
      </w:r>
      <w:proofErr w:type="spellEnd"/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проговариванием вслух, то есть ребенок сам себе диктует по слогам и записывает в тетрадь. Если при чтении ребенок делает много ошибок, путает буквы, переставляет слоги (</w:t>
      </w:r>
      <w:proofErr w:type="spellStart"/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дислексия</w:t>
      </w:r>
      <w:proofErr w:type="spellEnd"/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так же стоит перейти на более медленное, </w:t>
      </w:r>
      <w:proofErr w:type="spellStart"/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послоговое</w:t>
      </w:r>
      <w:proofErr w:type="spellEnd"/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чтение. Полноценное овладение навыком чтения целыми словами, возможно только при правильном слоговом чтении.</w:t>
      </w:r>
    </w:p>
    <w:p w:rsidR="00DE1729" w:rsidRPr="00BB3812" w:rsidRDefault="00DE1729" w:rsidP="00DE1729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Поскольку, у детей с </w:t>
      </w:r>
      <w:proofErr w:type="spellStart"/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дисграфией</w:t>
      </w:r>
      <w:proofErr w:type="spellEnd"/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страдает почерк (корявый, мелкий), стоит обратить внимание ребенка на то, что буквы должны быть крупными и понятными. Если родители дополнительно работают над почерком ребенка, </w:t>
      </w:r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 стоит отдать предпочтение различным прописям или игровым таблицами и материалам. Стоит избегать длительной работы по прописыванию определенных букв, слогов в тетради, это может вызвать утомляемость и негативное отношение к работе подобного рода.</w:t>
      </w:r>
    </w:p>
    <w:p w:rsidR="00DE1729" w:rsidRPr="00BB3812" w:rsidRDefault="00DE1729" w:rsidP="00DE1729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выполнения ребенком упражнения, следует попросить проверить написанное им задание. Здесь так же будет уместным медленное, </w:t>
      </w:r>
      <w:proofErr w:type="spellStart"/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послоговое</w:t>
      </w:r>
      <w:proofErr w:type="spellEnd"/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вслух написанного материала. Если ребенок не заметил допущенную им ошибку, стоит указать на слово с ошибкой и попросить повторно его прочесть.</w:t>
      </w:r>
    </w:p>
    <w:p w:rsidR="00DE1729" w:rsidRPr="00BB3812" w:rsidRDefault="00DE1729" w:rsidP="00DE1729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письменных заданий большого объема, лучше разбить его на части, чтобы избежать утомляемости ребенка и негативного отношения к процессу письма. При планировании работы, часто, лучше опираться не на объем выполненной работы, а на время занятия. То есть, определить временную границу занятия и озвучить ее ребенку, чтобы ученик не пытался сделать задание «наспех». В противном случае письменная работа будет неаккуратной и с большим количеством ошибок.</w:t>
      </w:r>
    </w:p>
    <w:p w:rsidR="00DE1729" w:rsidRPr="00BB3812" w:rsidRDefault="00DE1729" w:rsidP="00DE1729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перерывах между выполнениями письменной работы лучше отвлечь ребенка игрой или совершить небольшую прогулку, чтобы ученик смог отдохнуть и переключиться на другой вид деятельности. </w:t>
      </w:r>
    </w:p>
    <w:p w:rsidR="00DE1729" w:rsidRPr="00BB3812" w:rsidRDefault="00DE1729" w:rsidP="00DE1729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смотря на то, что современные дети стремятся провести свободное время у телевизора, а не с книгой, стоит стремиться приобщить ученика к чтению. Здесь очень важно учесть интересы ребенка и не навязывать ему книгу, а отталкиваться от его пожеланий. Начать читать книгу можно вместе, то есть родитель читает, а ребенок выступает в роли слушателя, например, по несколько минут, перед сном. Когда ребенок заинтересуется книгой и сюжетом, целесообразно будет предложить ребенку почитать самому или для родителя. Стоит помнить, что дети очень любят делать что-то вместе с взрослыми людьми, поэтому, подобная организация благотворно скажется и на процессе чтения и а межличностных отношениях родителей и детей.</w:t>
      </w:r>
    </w:p>
    <w:p w:rsidR="00DE1729" w:rsidRPr="00BB3812" w:rsidRDefault="00DE1729" w:rsidP="00DE1729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лишним будет отметить, что дети, имеющие нарушения речи, должны соблюдать режим. То есть в определенное время ложиться и в определенное время вставать. Должно быть время, отведенное для занятий, чтобы ребенок привык к этому и знал, когда ему сесть за домашнюю работу. Как уже было сказано, следует дозировать время, проведенное за компьютером и у телевизора.</w:t>
      </w:r>
    </w:p>
    <w:p w:rsidR="00DE1729" w:rsidRPr="00BB3812" w:rsidRDefault="00DE1729" w:rsidP="00DE1729">
      <w:pPr>
        <w:shd w:val="clear" w:color="auto" w:fill="FFFFFF"/>
        <w:spacing w:after="105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факт соблюдения всех этих правил не сможет мгновенно искоренить все речевые проблемы ребенка, но существенно облегчит ему жизнь, поможет при обучении и создаст все предпосылки к устранению дефекта.</w:t>
      </w:r>
    </w:p>
    <w:p w:rsidR="00896B92" w:rsidRDefault="00896B92">
      <w:bookmarkStart w:id="0" w:name="_GoBack"/>
      <w:bookmarkEnd w:id="0"/>
    </w:p>
    <w:sectPr w:rsidR="0089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77"/>
    <w:rsid w:val="00807E77"/>
    <w:rsid w:val="00896B92"/>
    <w:rsid w:val="00D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4161</Characters>
  <Application>Microsoft Office Word</Application>
  <DocSecurity>0</DocSecurity>
  <Lines>34</Lines>
  <Paragraphs>9</Paragraphs>
  <ScaleCrop>false</ScaleCrop>
  <Company>Microsoft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2020-05-06T20:28:00Z</dcterms:created>
  <dcterms:modified xsi:type="dcterms:W3CDTF">2020-05-06T20:29:00Z</dcterms:modified>
</cp:coreProperties>
</file>